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BC" w:rsidRPr="000668BC" w:rsidRDefault="000668BC" w:rsidP="000668BC">
      <w:pPr>
        <w:spacing w:after="335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0668BC">
        <w:rPr>
          <w:rFonts w:ascii="Tahoma" w:eastAsia="Times New Roman" w:hAnsi="Tahoma" w:cs="Tahoma"/>
          <w:sz w:val="29"/>
          <w:szCs w:val="29"/>
          <w:lang w:eastAsia="ru-RU"/>
        </w:rPr>
        <w:t>ПРАВИТЕЛЬСТВО РОССИЙСКОЙ ФЕДЕРАЦИИ</w:t>
      </w:r>
      <w:r w:rsidRPr="000668BC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0668BC">
        <w:rPr>
          <w:rFonts w:ascii="Tahoma" w:eastAsia="Times New Roman" w:hAnsi="Tahoma" w:cs="Tahoma"/>
          <w:sz w:val="29"/>
          <w:szCs w:val="29"/>
          <w:lang w:eastAsia="ru-RU"/>
        </w:rPr>
        <w:br/>
        <w:t>РАСПОРЯЖЕНИЕ</w:t>
      </w:r>
      <w:r w:rsidRPr="000668BC">
        <w:rPr>
          <w:rFonts w:ascii="Tahoma" w:eastAsia="Times New Roman" w:hAnsi="Tahoma" w:cs="Tahoma"/>
          <w:sz w:val="29"/>
          <w:szCs w:val="29"/>
          <w:lang w:eastAsia="ru-RU"/>
        </w:rPr>
        <w:br/>
        <w:t>от 4 сентября 2014 г. N 1726-р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1. Утвердить прилагаемую </w:t>
      </w:r>
      <w:hyperlink r:id="rId4" w:anchor="p23" w:tooltip="Ссылка на текущий документ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Концепцию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развития дополнительного образования детей (далее - Концепция).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2.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Минобрнауки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 совместно с Минкультуры России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Минспортом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 разработать в 3-месячный срок план мероприятий по реализации </w:t>
      </w:r>
      <w:hyperlink r:id="rId5" w:anchor="p23" w:tooltip="Ссылка на текущий документ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Концепции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внести его в установленном порядке в Правительство Российской Федерации.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3. Реализация </w:t>
      </w:r>
      <w:hyperlink r:id="rId6" w:anchor="p23" w:tooltip="Ссылка на текущий документ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Концепции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Председатель Правительства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Д.МЕДВЕДЕВ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Утверждена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распоряжением Правительства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 4 сентября 2014 г. N 1726-р</w:t>
      </w:r>
    </w:p>
    <w:p w:rsidR="000668BC" w:rsidRPr="000668BC" w:rsidRDefault="000668BC" w:rsidP="000668BC">
      <w:pPr>
        <w:spacing w:before="335" w:after="335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0668BC">
        <w:rPr>
          <w:rFonts w:ascii="Tahoma" w:eastAsia="Times New Roman" w:hAnsi="Tahoma" w:cs="Tahoma"/>
          <w:sz w:val="29"/>
          <w:szCs w:val="29"/>
          <w:lang w:eastAsia="ru-RU"/>
        </w:rPr>
        <w:t>КОНЦЕПЦИЯ РАЗВИТИЯ ДОПОЛНИТЕЛЬНОГО 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I. Общие положения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свободный личностный выбор деятельности, определяющей индивидуальное развитие человека;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вариативность содержания и форм организации образовательного процесса;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доступность глобального знания и информации для каждого;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адаптивность к возникающим изменениям.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Ключевая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социокультурная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роль дополнительного образования состоит в том, что мотивация внутренней активности саморазвития детской и подростковой субкультуры становится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самоактуализацию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Концепция развития дополнительного образования детей (далее - Концепция) направлена на воплощение в жизнь миссии дополнительного образования как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социокультурной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</w:t>
      </w: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солидарности. Применительно к образованию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обретения человеком самого себя.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Отказ государства от решения этой задачи может привести к рискам стихийного формирования идентичности в периферийных (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субкультурных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) пространствах социализации.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Средством профилактики этих рисков, ответом на вызовы глобализации становится проектирование персонального образования как информационно насыщенного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пространства конструирования идентичности.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Такое образование 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Пронизывая уровни дошкольного, общего, профессионального образования, дополнительное образование становится для взрослеющей личности смысловым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социокультурным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Персонализация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право на пробы и ошибки, возможность смены образовательных программ, педагогов и организаций;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неформализованность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содержания образования, организации образовательного процесса, уклада организаций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вариативный характер оценки образовательных результатов;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тесная связь с практикой, ориентация на создание конкретного персонального продукта и его публичную презентацию;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возможность на практике применить полученные знания и навыки;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разновозрастный характер объединений;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возможность выбрать себе педагога, наставника, тренера.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Важной отличительной чертой дополнительного образования детей также является открытость, которая проявляется в следующих аспектах: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нацеленность на взаимодействие с социально-профессиональными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культурно-досуговыми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общностями взрослых и сверстников, занимающихся тем же или близким видом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возможность для педагогов и учащихся включать в образовательный процесс актуальные явления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социокультурной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реальности, опыт их проживания и рефлексии;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благоприятные условия для генерирования и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реализации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общественных как детских (подростковых), так и взрослых инициатив и проектов, в том числе развития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волонтерства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социального предпринимательства.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В настоящее время в условиях информационной социализации дополнительное образование детей может стать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II. Состояние и проблемы дополнительного 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настоящее время возможность получения дополнительного образования обеспечивается государственными (муниципальными) организациями различной ведомственной принадлежности (образование, культура, спорт и другие), а также негосударственными (коммерческими и некоммерческими) организациями и индивидуальными предпринимателями.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 современном этапе содержание дополнительных образовательных программ ориентировано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на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духовно-нравственного, гражданского, патриотического, трудового воспитания учащихся;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 последние годы отмечается рост заинтересованности семей в дополнительном образовании детей, в том числе на платной основе. Растет число детей дошкольного возраста, вовлеченных в дополнительные общеобразовательные программы. Заметно увеличилась мотивация семей и детей к участию в различных конкурсных мероприятиях. Возрастает активность подростков и молодежи в использовании образовательных ресурсов информационно-телекоммуникационной сети "Интернет" (далее - сеть "Интернет"), в том числе массовых открытых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онлайн-курсов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видеоуроков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Ответом на растущий спрос стало увеличение количества реализуемых дополнительных образовательных программ. Образовательные инициативы активно предлагаются музеями, библиотеками, новыми общественными культурно-выставочными площадками, общественными организациями. Получили распространение такие инновационные организационные формы, как парки и музеи науки,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эксплораториумы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, детские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компьютерно-мультипликационные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студии, студии робототехники, 3-d моделирования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прототипирования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другие. Растет число коммерческих и некоммерческих организаций, разрабатывающих и реализующих проекты в сфере детского досуга и отдыха, образовательного туризма.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Активно развивается негосударственный сектор дополнительного образования, что отвечает интересам граждан и способствует привлечению в эту сферу инвестиций.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Все это позволяет охватить дополнительным образованием более 60 процентов юных россиян в возрасте от 5 до 18 лет. При этом доступность и качество дополнительного образования сильно отличается в разных субъектах Российской Федерации.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 дополнительном образовании детей расширяется применение новых образовательных форм (сетевое, электронное обучение и др.) и технологий (антропологических, инженерных, визуальных, сетевых,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компьютерно-мультипликационных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др.).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Развивается рынок услуг и сервисов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информального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(образовательные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онлайн-ресурсы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виртуальные читальные залы, мобильные приложения и др.).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Таким образом, сфера дополнительного образования детей создает особые возможности для развития образования в целом, в том числе для расширения доступа к глобальным знаниям и информации, опережающего обновления его содержания в соответствии с задачами перспективного развития страны. Фактически эта сфера становится инновационной площадкой для отработки образовательных моделей и технологий будущего, а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персонализация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дополнительного образования определяется как ведущий тренд развития образования в XXI веке.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Вместе с тем развитие общественных и экономических отношений, изменения технологического уклада, трансформация запросов семей и детей формируют новые вызовы, стимулируя использование конкурентных преимуществ отечественной системы дополнительного образования детей и поиск новых подходов и средств.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Федеральный </w:t>
      </w:r>
      <w:hyperlink r:id="rId7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"Об образовании в Российской Федерации" в отсутствие конституционных гарантий общедоступности и бесплатности дополнительного образования детей все же закрепляет полномочия по организации предоставления дополнительного образования детей за региональными и муниципальными органами власти. Это позволяет оказывать государственную поддержку сфере дополнительного образования детей, но приводит к межрегиональной и межмуниципальной дифференциации доступности услуг, создает риски развития образовательного неравенства между социальными группами с различным уровнем дохода.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Отсутствие в сфере дополнительного образования механизмов нормативной регламентации, с одной стороны, позволяет создавать необходимую вариативность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обновляемость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программ, с другой стороны, не всегда обеспечивает предоставление услуг достойного качества и эффективное расходование средств бюджетов всех уровней.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Инфраструктура современного дополнительного образования детей в массе своей создана десятилетия назад и отстает от современных требований. Система испытывает острый дефицит в современном оборудовании и инвентаре, учебных пособиях, компьютерной технике, в обеспечении качественной </w:t>
      </w:r>
      <w:proofErr w:type="spellStart"/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интернет-связью</w:t>
      </w:r>
      <w:proofErr w:type="spellEnd"/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особенно для реализации высокотехнологичных программ.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Наметившаяся тенденция повышения уровня заработной платы педагогов дополнительного образования пока не приостановила отток наиболее квалифицированных кадров и не привела к массовому привлечению талантливых молодых специалистов.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программ. Однако обновление содержания дополнительного образования детей происходит медленно.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 наблюдаемой позитивной тенденции увеличения числа и расширения спектра направлений конкурсных мероприятий (олимпиад, чемпионатов, соревнований) пока не обеспечен необходимый уровень системности проводимой работы, позволяющий реализовать ее потенциал как механизма мотивации семей, выявления талантливых детей, и мониторинга эффективности работы организаций дополнительного образования.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Существующая система нормативного регулирования ограничивает возможности использования потенциала негосударственного сектора и государственно-частного партнерства для расширения объема и спектра услуг дополнительного образования, модернизации инфраструктуры.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III. Цели и задачи развития дополнительного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Целями Концепции являются: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прав ребенка на развитие, личностное самоопределение и самореализацию;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инновационного потенциала общества.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Для достижения целей Концепции необходимо решить следующие задачи: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дополнительного персонального образования как ресурса мотивации личности к познанию, творчеству, труду, искусству и спорту;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интеграция дополнительного и общего образования, направленная на расширение вариативности и индивидуализации системы образования в целом;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интересов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в общем и дополнительном образовании, диагностика мотивации достижений личности;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повышение вариативности, качества и доступности дополнительного образования для каждого;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условий для доступа каждого к глобальным знаниям и технологиям;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инфраструктуры дополнительного образования детей за счет государственной поддержки и обеспечения инвестиционной привлекательности;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эффективной межведомственной системы управления развитием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условий для участия семьи и общественности в управлении развитием системы дополнительного образования детей.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IV. Принципы государственной политики развития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дополнительного 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дополнительного образования детей и эффективное использование его потенциала предполагает выстраивание государством ответственной политики в этой сфере посредством принятия современных, научно обоснованных решений как в области содержания и технологий, так и в части разработки управленческих и экономических моделей.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Востребованы следующие инновационные инструменты государственного регулирования и управления развитием дополнительного образования детей, сохраняющие фундаментальную для него свободу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неформализованность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основывающиеся на принципах общественно-государственного партнерства в целях мотивирования, вовлечения и поддержки всех субъектов сферы образования (детей, семей и организаций):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принцип социальной гарантии государства на качественное и безопасное дополнительное образование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общественно-государственного партнерства в целях расширения вовлеченности детей в дополнительное образование, включая расширение обязательств государства по бюджетному финансированию дополнительного образования, а также стимулирование и поддержку семей;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реализации права на развитие личностного и профессионального самоопределения детей и подростков в различных видах конструктивной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личностнообразующей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общественно-государственного партнерства в целях поддержки разнообразия детства, самобытности и уникальности личности посредством расширения спектра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 разной направленности и сетей организаций дополнительного образования, обеспечивающих приобщение детей к традиционным и общечеловеческим ценностям в современном информационном постиндустриальном поликультурном обществе;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расширения социальной и академической мобильности детей и подростков через дополнительное образование;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общественно-государственного партнерства в целях мотивирования средств массовой коммуникации (средства массовой информации, телевидение, сеть "Интернет", социальные и интеллектуальные сети, издательства) к расширению репертуара качественных научно-популярных программ, передач, цифровой и печатной продукции, ресурсов мобильного дистанционного обучения, направленных на личностное и профессиональное самоопределение детей и подростков, их самообразование и позитивную социализацию;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содействия государственно-частному партнерству в сфере игровой индустрии, производящей безопасные игры (в том числе компьютерные игры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общеразвивающего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обучающего характера), игрушки, имитационные модели, способствующие расширению условий реализации дополнительных общеобразовательных программ, психолого-педагогическому проектированию образовательных сред, стимулированию детей к познанию, творчеству и конструктивной деятельности;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общественно-государственного партнерства в целях мотивирования различных организаций, осуществляющих образовательную деятельность (научных организаций, организаций культуры, спорта, здравоохранения и бизнеса), к предоставлению возможностей в этих организациях реализации дополнительного образования детей и подростков (библиотеки, музеи, театры, выставки, дома культуры, клубы, детские больницы, научно-исследовательские институты, университеты, торговые и промышленные комплексы);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программоориентированности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где базовым элементом системы дополнительного образования рассматривается образовательная программа, а не образовательная организация;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преемственности и непрерывности дополнительного образования, обеспечивающий возможность продолжения образовательных траекторий на всех возрастных этапах.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Проектирование и реализация дополнительных общеобразовательных программ должны строиться на следующих основаниях: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свобода выбора образовательных программ и режима их освоения;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соответствие образовательных программ и форм дополнительного образования возрастным и индивидуальным особенностям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вариативность, гибкость и мобильность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разноуровневость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(ступенчатость)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модульность содержания образовательных программ, возможность взаимозачета результатов;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ориентация на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метапредметные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личностные результаты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творческий и продуктивный характер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открытый и сетевой характер реализации.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V. Основные механизмы развития дополнительного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Основными механизмами развития дополнительного образования детей являются: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в средствах массовой информации нового имиджа дополнительного образования, соответствующего ценностному статусу дополнительного образования в современном информационном гражданском обществе;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межведомственная и межуровневая кооперация, интеграция ресурсов, в том числе организация сетевого взаимодействия организаций различного типа, ведомственной принадлежности в рамках кластерных систем;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интегрированных (или комплексных) организаций социальной сферы;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партнерство государства, бизнеса, институтов гражданского общества, семьи;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открытый государственно-общественный характер управления сферой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программ, распределении бюджетных ресурсов;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создание конкурентной среды, стимулирующей обновление содержания и повышение качества услуг;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сочетание в управлении качеством услуг дополнительного образования детей элементов государственного контроля, независимой оценки качества и саморегулирования;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персонифицированное финансирование, обеспечивающее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(размер персонифицированного обязательства) и их передачи организации (индивидуальному предпринимателю), реализующей дополнительную общеобразовательную программу после выбора этой программы потребителем;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единая система учета личных достижений детей в различных дополнительных общеобразовательных программах (включая программы внеурочной деятельности в рамках федеральных государственных образовательных стандартов общего образования), основывающаяся на едином открытом формате электронного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портфолио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его представления на портале, с соблюдением всех требований законодательства Российской Федерации о защите персональных данных;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информационная открытость, обеспечение доступа граждан к полной и объективной информации о качестве дополнительных общеобразовательных программ, организациях, образовательных результатах и о результатах общественно-профессиональной экспертизы этих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инновационного, опережающего характера развития системы дополнительного образования детей при использовании лучших традиций отечественной сферы дополнительного образования и успешных мировых практик;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сферы дополнительного образования детей как составляющей национальной системы поиска и поддержки талантов, как основной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субкультурных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сообществ.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VI. Основные направления реализации Концепции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доступности дополнительных общеобразовательных программ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системы государственных требований к доступности услуг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на федеральном уровне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механизмов ресурсной поддержки региональных программ дополнительного образования детей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модернизацию системы статистического учета вовлеченности детей в дополнительное образование и его результативности на основе интеграции электронных систем учета;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создание открытых сервисов информационного сопровождения (навигации) участников дополнительных общеобразовательных программ,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обеспечивающих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в том числе поддержку выбора программ, формирование индивидуальных образовательных траекторий;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включение в базовый (отраслевой) перечень государственных и муниципальных услуг и работ в сфере образования и науки услуг по реализации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 с учетом их разнообразия, обязательств по размещению информации об этих программах;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нормативное, методическое и организационно-финансовое обеспечение предоставления дополнительного образования в сетевых формах, территориальных образовательных комплексах (кластерах), обеспечивающих доступность инфраструктуры и вариативность образовательных траекторий;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механизмов поддержки организаций дополнительного образования, реализующих программы для детей в сельской местности;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поддержку дополнительного образования в семьях, родительских сообществах, а также поддержку совместных (семейных, детско-взрослых) практик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проведение информационно-просветительской кампании для мотивации семей к вовлечению детей в занятия дополнительным образованием, повышению родительской компетенции в воспитании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спектра дополнительных общеобразовательных программ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ресурсную и нормативную поддержку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разработку и реализацию модели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разноуровневых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адаптированных дополнительных общеобразовательных программ, способствующих социально-психологической реабилитации детей с ограниченными возможностями здоровья, детей-инвалидов с учетом их особых образовательных потребностей;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увеличение предложения, нормативную регламентацию, методическую и кадровую поддержку программ дополнительного образования, реализуемых в каникулярный период;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разнообразия программ, проектов и творческих инициатив дополнительного образования детей в образовательных организациях высшего образования (в том числе с применением дистанционных образовательных технологий, летних профильных школ (смен);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внедрение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инструментов стимулирования расширения спектра программ дополнительного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образования, выявления и распространения лучших практик (гранты, конкурсы,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стажировочные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площадки);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нормативное закрепление практик учебного характера обучающихся на реальных производствах (промышленных и сельскохозяйственных), в организациях социальной сферы, культурной индустрии в качестве самостоятельных образовательных форм, методическая поддержка их реализации;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необходимых условий для занятия молодежи техническими и военно-прикладными видами спорта, в том числе в системе Общероссийской общественно-государственной организации "Добровольное общество содействия армии, авиации и флоту России".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системы управления качеством реализации дополнительных общеобразовательных программ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межведомственной модели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управления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сферой дополнительного образования детей, включая устранение ведомственных барьеров финансирования организаций;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внедрение и совершенствование современных федеральных государственных требований к дополнительным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программам;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механизмов, критериев и инструментария для независимой оценки качества реализации дополнительных общеобразовательных программ, эффективности деятельности образовательных организаций, индивидуальных предпринимателей;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организацию регулярных исследований общественного заказа на содержание и формы реализации дополнительных общеобразовательных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поддержку существующей системы и развитие новых перспективных направлений олимпиад, конкурсов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разноуровневых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соревнований для детей в системе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системы выявления и учета (в том числе при поступлении в профессиональные образовательные организации и образовательные организации высшего образования) достижений детей в дополнительном образовании, а также результатов, отражающих их социальную активность, общественную (в том числе волонтерскую) деятельность.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кадрового потенциала системы дополнительного образования детей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апробацию и внедрение профессионального стандарта педагога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модернизацию требований к уровню подготовки педагогических работников сферы дополнительного образования в системах образования, культуры, спорта, аттестации педагогических кадров с опорой на профессиональный стандарт и модель карьерного роста;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механизмов эффективного контракта с педагогическими работниками и руководителями организаций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условий для привлечения в сферу дополнительного образования детей молодых специалистов, их профессионального и творческого развития;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возможностей для работы в организациях дополнительного образования талантливых специалистов, в том числе в областях искусства, техники и спорта, не имеющих педагогического образования, в том числе через изменение квалификационных требований;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внедрение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системы оценки достижений педагогов дополнительного образования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как инструмента оценки качества профессиональной деятельности и средства самооценки личности педагога;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привлечение к деятельности в сфере дополнительного образования волонтеров и представителей науки, высшей школы, студенчества, родительской общественности;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поддержку включения в систему дополнительного образования детей педагогических работников в статусе индивидуальных предпринимателей, имеющих право на оказание услуг дополнительного образования без получения лицензии на осуществление образовательной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включение в основные профессиональные образовательные программы модулей по выбору обучающегося, относящихся к дополнительному образованию детей, включение в основные профессиональные образовательные программы педагогического, психолого-педагогического и дефектологического направлений обязательных модулей, относящихся к дополнительному образованию детей, к работе с талантливыми детьми и молодежью;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введение профилей дополнительного образования 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двупрофильные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программы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бакалавариата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создание программ магистратуры, ориентированных на подготовку педагогов для системы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модулей, относящихся к дополнительному образованию детей, к работе с талантливыми детьми и молодежью, площадками для проведения педагогической практики;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современной системы сопровождения непрерывного профессионального развития педагогических кадров сферы дополнительного образования детей (реализация сетевых форм и модульных программ повышения квалификации с возможностью обучения по индивидуальной </w:t>
      </w: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образовательной программе,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тьюторское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сопровождение профессионального развития педагогов дополнительного образования, организация дополнительного профессионального образования в форме стажировки на базе ресурсных центров и лучших практик и др.);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модернизацию образовательных программ и увеличение объема подготовки управленческих кадров для сферы дополнительного образования детей с приоритетами в области менеджмента, маркетинга, образовательной деятельности, соответствующей профилю организации;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механизмов адресной поддержки педагогов дополнительного образования, работающих с талантливыми детьми, детьми, находящимися в трудной жизненной ситуации, детьми с ограниченными возможностями здоровья;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поддержку создания и деятельности профессиональных сообществ (ассоциаций) педагогов сферы дополнительного образования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Совершенствование финансово-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экономических механизмов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развития дополнительного образования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развитие механизмов финансового обеспечения дополнительных общеобразовательных программ на основе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нормативно-подушевого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финансирования организаций различных форм собственности и ведомственной подчиненности, в том числе внедрение методики определения численности обучающихся, финансируемых за счет бюджетных средств (по дополнительным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программам для детей с ограниченными возможностями здоровья, детей, находящихся в трудной жизненной ситуации и др.), в музыкальных школах, школах искусств и спортивных школах;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механизмов персонифицированного финансирования дополнительных общеобразовательных программ и поддержки семей в получении дополнительного образования, в том числе компенсацию части платы за дополнительное образование для малообеспеченных и многодетных семей, включение дополнительного образования в состав направлений возможного расходования части подоходного налога (при внесении в законодательство права граждан распоряжаться частью подоходного налога), рассмотрение возможности снижения процентной ставки по кредитам при получении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гражданами потребительского кредита на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обучение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по дополнительным общеобразовательным программам;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создание механизмов, расширяющих возможность частичной оплаты потребителями услуг по реализации дополнительных общеобразовательных программ (на принципах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софинансирования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государства и потребителя);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предложений по созданию механизмов мотивации бизнеса в развитии дополнительного образования детей, в том числе с использованием системы льгот и преференций, включая налоговые;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выделение в муниципальном задании общеобразовательным организациям самостоятельного раздела на реализацию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 для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участия негосударственного сектора в оказании услуг дополнительного образования, внедрение механизмов государственно-частного партнерства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конкурентного доступа негосударственных и государственных организаций, реализующих дополнительные общеобразовательные программы, к бюджетному финансированию;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совершенствование (при необходимости - упрощение) лицензионных требований в сфере дополнительного образования детей для всех организаций и индивидуальных предпринимателей, реализующих дополнительные общеобразовательные программы;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механизмов, предусматривающих возможность снижения ставок арендной платы за государственное (муниципальное) имущество, для негосударственных организаций, реализующих дополнительные общеобразовательные программы;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использование механизмов налогового стимулирования для развития негосударственных организаций, реализующих дополнительные общеобразовательные программы;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предоставление государственных гарантий для перспективных инициативных проектов в сфере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увеличение масштабов поддержки некоммерческих организаций, реализующих дополнительные общеобразовательные программы, через систему грантов социально ориентированным некоммерческим организациям;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механизмов стимулирования благотворительности физических и юридических лиц;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содействие развитию корпоративной социальной ответственности в сфере дополнительного образования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Модернизация инфраструктуры дополнительного образования детей предусматривает: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в системе дополнительного образования детей на федеральном уровне и на уровне субъектов Российской Федерации сети "ресурсных центров" для обеспечения технологической подготовки обучающихся, организации научно-технического, художественного творчества и спорта;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развитие сети организаций дополнительного образования в субъектах Российской Федерации в соответствии с демографическими тенденциями,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социокультурными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особенностями, градостроительными планами, стандартами определения нормативной потребности в объектах социальной инфраструктуры;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модернизацию и развитие инфраструктуры физического воспитания в организациях дополнительного образования в области физической культуры и спорта, инфраструктуры образования, досуга, отдыха детей и их оздоровления, музеев, библиотек и выставочных залов для реализации интерактивных образовательных программ для детей и подростков;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воссоздание на новой основе (решение конкретных актуальных проблем муниципального и регионального уровней, включение детей в социально значимую деятельность) сети клубов (детско-взрослых, подростковых) по месту жительства;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современных условий реализации специальных адаптированных дополнительных общеобразовательных программ для детей с ограниченными возможностями здоровья, детей-инвалидов;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ориентацию системы территориального планирования, строительства, управления имущественным комплексом с учетом интересов детей и молодежи, создание образовательных и развивающих сред, открытых простран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ств дл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я различных форм активности, клубной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учебно-технической промышленности, включая производство оборудования, инструментария (музыкальных инструментов, спортивного инвентаря) и методических пособий для дополнительных общеобразовательных программ, в том числе через систему налоговых стимулов для предприятий, включение инвестиционных проектов в сфере дополнительного образования детей (интерактивных музеев, многофункциональных культурно-образовательных центров дополнительного образования) в перечень приоритетных инвестиционных проектов индустрии детских товаров, утверждаемый Правительством Российской Федерации;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создание условий для использования в системе дополнительного образования цифровых инновационных технологий, в том числе учебно-научно-производственных мастерских по цифровому дизайну и трехмерному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прототипированию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, мультипликационных и </w:t>
      </w:r>
      <w:proofErr w:type="spellStart"/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видео-студий</w:t>
      </w:r>
      <w:proofErr w:type="spellEnd"/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стимулирование и поддержку средств массовой коммуникации (средства массовой информации, телевидение, сеть "Интернет" и др.) в расширении репертуара качественных научно-популярных программ, передач, цифровой и печатной продукции, программ мобильного обучения, направленных на личностное и профессиональное самоопределение детей и подростков;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придание статуса учебных пособий учебно-методическим материалам в сфере дополнительного образования детей, способствующим реализации федеральных государственных образовательных стандартов общего образования (детская и научно-популярная литература, электронные образовательные ресурсы, тематические коллекции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ресурсов, научно-популярные фильмы, развивающие игры, имитационные модели).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Развитие неформального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информального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расширение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возможностей использования потенциала организаций культуры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спорта (музеев, библиотек, виртуальных читальных залов, филармоний, театров, спортивных центров) в дополнительном образовании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поддержку общественных (охватывающих значительные по масштабу целевые аудитории групп детей и подростков)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медийных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(использующих в качестве инструментов сервисы сети "Интернет", телевидения, радио, мультипликации) проектов, направленных на просвещение детей и подростков, формирование у них позитивных ценностей, гражданских установок, активной жизненной позиции;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программ открытого образования, создание в сети "Интернет" специализированных порталов (платформ), включающих образовательные сервисы различного вида;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поддержку развития сектора программ "учения с увлечением" (таких как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эксплораториумы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"города профессий", парки научных развлечений, творческие мастерские, тематические парки);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нормативную, методическую и ресурсную поддержку развития детского образовательного туризма;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реализацию проектов по использованию позитивного потенциала детских (детско-взрослых) неформальных (самодеятельных) объединений и сообществ (ролевые игры, историческая реконструкция, современные виды занятий физической культурой и спортом).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VII. Этапы реализации Концепции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Реализация Концепции будет осуществляться в 2 этапа: I этап - 2014 - 2017 годы и II этап - 2018 - 2020 годы.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На I этапе планируется разработка плана мероприятий по реализации Концепции, а также создание механизмов ее реализации (управления, финансирования, информационного, научно-методического обеспечения).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Будут внесены обеспечивающие реализацию Концепции изменения в государственную </w:t>
      </w:r>
      <w:hyperlink r:id="rId8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программу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Российской Федерации "Развитие образования" на 2013 - 2020 годы, утвержденную постановлением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годы", включая уточнение объема необходимых для реализации Концепции бюджетных ассигнований.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Предполагается внесение изменений в законодательство Российской Федерации, обеспечивающих предусмотренные Концепцией институциональные изменения.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 приоритетным направлениям Концепции будут разработаны и реализованы в субъектах Российской Федерации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пилотные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проекты.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В субъектах Российской Федерации на основе Концепции будут разработаны региональные программы развития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дополнительного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детей, начнется их реализация.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 II этапе будет продолжено выполнение плана мероприятий по реализации Концепции, региональных программ развития дополнительного образования детей. Будет осуществляться распространение результатов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пилотных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проектов, а также лучших практик реализации Концепции в субъектах Российской Федерации. Особое внимание будет уделено модернизации инфраструктуры дополнительного образования.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Финансирование плана мероприятий по реализации Концепции будет осуществляться из разных источников, в том числе за счет средств бюджетов всех уровней и частных инвестиций.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Начиная с I этапа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Минобрнауки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 совместно с Минкультуры России,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Минспортом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России, органами исполнительной власти субъектов Российской Федерации и заинтересованными организациями будет проводиться постоянный мониторинг реализации Концепции и оценка ее эффективности, степени достижения ожидаемых результатов.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VIII. Ожидаемые результаты реализации Концепции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Реализация Концепции обеспечит к 2020 году следующие результаты: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дополнительными общеобразовательными программами охвачено не менее 75 процентов детей в возрасте от 5 до 18 лет;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со стороны организаций, осуществляющих образовательную деятельность, индивидуальных предпринимателей;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информального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в целях саморазвития, профессионального самоопределения и продуктивного досуга;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сформированы механизмы финансовой поддержки прав детей на участие в дополнительном образовании;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семьям с детьми предоставлен доступ к полной объективной информации о конкретных организациях и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сформированы эффективные механизмы государственно-общественного межведомственного управления дополнительным образованием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обеспечено высокое качество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обновляемость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дополнительных общеобразовательных программ за счет создания конкурентной среды, привлечения квалифицированных кадров, сочетания инструментов государственного контроля, независимой оценки качества и саморегулирования;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сфера дополнительного образования детей является привлекательной для инвестиций и предпринимательской инициативы;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созданы благоприятные условия для деятельности организаций негосударственного сектора, государственно-частного партнерства, инновационной активности, научно-производственной кооперации в сфере разработки развивающих предметно-пространственных сред и продукции для оснащения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создана комплексная инфраструктура современного детства, удовлетворяющая общественным потребностям в воспитании, образовании, физическом развитии и оздоровлении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результате реализации Концепции будут обеспечены: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повышение удовлетворенности молодого поколения и семей качеством своей жизни за счет возможностей самореализации, предоставляемых системой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игромании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укрепление социальной стабильности общества за счет сформированных в системе дополнительного образования ценностей и компетенций, механизмов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межпоколенческой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межкультурной коммуникации;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у молодого поколения гражданской позиции, патриотизма;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дополнительная инвестиционная привлекательность территорий за счет повышения уровня человеческого и социального капитала;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повышение конкурентоспособности выпускников образовательных организаций на основе высокого уровня полученного образования, сформированных личностных качеств и социально значимых компетенций;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повышение социально-экономической эффективности вложений общества в систему образования за счет получения более высокого качества социальных результатов.</w:t>
      </w:r>
    </w:p>
    <w:p w:rsidR="000668BC" w:rsidRDefault="000668BC" w:rsidP="000668BC"/>
    <w:sectPr w:rsidR="000668BC" w:rsidSect="00A3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68BC"/>
    <w:rsid w:val="000008B2"/>
    <w:rsid w:val="00001561"/>
    <w:rsid w:val="000019EC"/>
    <w:rsid w:val="00002BE9"/>
    <w:rsid w:val="00005E1F"/>
    <w:rsid w:val="000065B5"/>
    <w:rsid w:val="00007AC0"/>
    <w:rsid w:val="00010C33"/>
    <w:rsid w:val="00012868"/>
    <w:rsid w:val="000133E2"/>
    <w:rsid w:val="00013AFB"/>
    <w:rsid w:val="000205C2"/>
    <w:rsid w:val="00023E2B"/>
    <w:rsid w:val="000262FC"/>
    <w:rsid w:val="0002652F"/>
    <w:rsid w:val="00026950"/>
    <w:rsid w:val="000348BD"/>
    <w:rsid w:val="0004005F"/>
    <w:rsid w:val="00041CAB"/>
    <w:rsid w:val="000427B1"/>
    <w:rsid w:val="00042ED5"/>
    <w:rsid w:val="00047FED"/>
    <w:rsid w:val="00050C38"/>
    <w:rsid w:val="00053E3C"/>
    <w:rsid w:val="00054665"/>
    <w:rsid w:val="00060983"/>
    <w:rsid w:val="0006531B"/>
    <w:rsid w:val="000668BC"/>
    <w:rsid w:val="000702C3"/>
    <w:rsid w:val="00071222"/>
    <w:rsid w:val="000736A1"/>
    <w:rsid w:val="00077885"/>
    <w:rsid w:val="0008665E"/>
    <w:rsid w:val="000923B6"/>
    <w:rsid w:val="00094150"/>
    <w:rsid w:val="000967AD"/>
    <w:rsid w:val="000A51B2"/>
    <w:rsid w:val="000A56DF"/>
    <w:rsid w:val="000B073E"/>
    <w:rsid w:val="000C0AE2"/>
    <w:rsid w:val="000C34BE"/>
    <w:rsid w:val="000C51B6"/>
    <w:rsid w:val="000C6CB2"/>
    <w:rsid w:val="000D3DC4"/>
    <w:rsid w:val="000E174C"/>
    <w:rsid w:val="000E4873"/>
    <w:rsid w:val="000E6F9D"/>
    <w:rsid w:val="000F64CA"/>
    <w:rsid w:val="00100453"/>
    <w:rsid w:val="00103433"/>
    <w:rsid w:val="00103D41"/>
    <w:rsid w:val="0010443E"/>
    <w:rsid w:val="00107796"/>
    <w:rsid w:val="00107B2F"/>
    <w:rsid w:val="00110B9C"/>
    <w:rsid w:val="00112E9F"/>
    <w:rsid w:val="00113417"/>
    <w:rsid w:val="00114E49"/>
    <w:rsid w:val="00116B39"/>
    <w:rsid w:val="001222D0"/>
    <w:rsid w:val="00124388"/>
    <w:rsid w:val="00124C55"/>
    <w:rsid w:val="00130983"/>
    <w:rsid w:val="00134137"/>
    <w:rsid w:val="00134C3B"/>
    <w:rsid w:val="0013521D"/>
    <w:rsid w:val="0013613B"/>
    <w:rsid w:val="00136750"/>
    <w:rsid w:val="00136754"/>
    <w:rsid w:val="0014072B"/>
    <w:rsid w:val="00143A7C"/>
    <w:rsid w:val="00145687"/>
    <w:rsid w:val="0014573D"/>
    <w:rsid w:val="001461BA"/>
    <w:rsid w:val="0014722A"/>
    <w:rsid w:val="00151B8F"/>
    <w:rsid w:val="00153AC5"/>
    <w:rsid w:val="00154420"/>
    <w:rsid w:val="0016049E"/>
    <w:rsid w:val="001606B0"/>
    <w:rsid w:val="00160BFE"/>
    <w:rsid w:val="001614FC"/>
    <w:rsid w:val="001632C1"/>
    <w:rsid w:val="00163CE4"/>
    <w:rsid w:val="001654E9"/>
    <w:rsid w:val="001667D4"/>
    <w:rsid w:val="00166AF0"/>
    <w:rsid w:val="001756D0"/>
    <w:rsid w:val="001779E0"/>
    <w:rsid w:val="001809A6"/>
    <w:rsid w:val="00184ED5"/>
    <w:rsid w:val="001850B3"/>
    <w:rsid w:val="00185F58"/>
    <w:rsid w:val="00187253"/>
    <w:rsid w:val="00187FAD"/>
    <w:rsid w:val="00192FAB"/>
    <w:rsid w:val="0019339F"/>
    <w:rsid w:val="001A2333"/>
    <w:rsid w:val="001A33E4"/>
    <w:rsid w:val="001A37EE"/>
    <w:rsid w:val="001A4659"/>
    <w:rsid w:val="001A491F"/>
    <w:rsid w:val="001A5E4E"/>
    <w:rsid w:val="001B09DB"/>
    <w:rsid w:val="001B1D2E"/>
    <w:rsid w:val="001B2D0F"/>
    <w:rsid w:val="001B3705"/>
    <w:rsid w:val="001B5C81"/>
    <w:rsid w:val="001B60DD"/>
    <w:rsid w:val="001B6719"/>
    <w:rsid w:val="001C3F70"/>
    <w:rsid w:val="001C5181"/>
    <w:rsid w:val="001C64A8"/>
    <w:rsid w:val="001C6FC2"/>
    <w:rsid w:val="001D080A"/>
    <w:rsid w:val="001D16EF"/>
    <w:rsid w:val="001D43A3"/>
    <w:rsid w:val="001D63FA"/>
    <w:rsid w:val="001D6DBF"/>
    <w:rsid w:val="001D75F1"/>
    <w:rsid w:val="001F149D"/>
    <w:rsid w:val="001F3F21"/>
    <w:rsid w:val="001F4B5C"/>
    <w:rsid w:val="001F4FB3"/>
    <w:rsid w:val="001F73EA"/>
    <w:rsid w:val="00202C15"/>
    <w:rsid w:val="002035CC"/>
    <w:rsid w:val="0020373C"/>
    <w:rsid w:val="002043CD"/>
    <w:rsid w:val="002047A8"/>
    <w:rsid w:val="00206724"/>
    <w:rsid w:val="00211C5A"/>
    <w:rsid w:val="00214094"/>
    <w:rsid w:val="00214337"/>
    <w:rsid w:val="002143DD"/>
    <w:rsid w:val="002176AF"/>
    <w:rsid w:val="00221494"/>
    <w:rsid w:val="0022378D"/>
    <w:rsid w:val="00224F0C"/>
    <w:rsid w:val="002279E9"/>
    <w:rsid w:val="00231ABC"/>
    <w:rsid w:val="00231FAB"/>
    <w:rsid w:val="002365B4"/>
    <w:rsid w:val="00237FB7"/>
    <w:rsid w:val="00241795"/>
    <w:rsid w:val="00244A1D"/>
    <w:rsid w:val="002463D0"/>
    <w:rsid w:val="00255E42"/>
    <w:rsid w:val="0025734C"/>
    <w:rsid w:val="0026069C"/>
    <w:rsid w:val="002623E1"/>
    <w:rsid w:val="00265D49"/>
    <w:rsid w:val="002661F2"/>
    <w:rsid w:val="002664B7"/>
    <w:rsid w:val="00271DB5"/>
    <w:rsid w:val="00274DF8"/>
    <w:rsid w:val="00275C68"/>
    <w:rsid w:val="00277619"/>
    <w:rsid w:val="00280D8B"/>
    <w:rsid w:val="00280DA4"/>
    <w:rsid w:val="00293841"/>
    <w:rsid w:val="00294F40"/>
    <w:rsid w:val="00296171"/>
    <w:rsid w:val="00296C2C"/>
    <w:rsid w:val="002A281F"/>
    <w:rsid w:val="002A3652"/>
    <w:rsid w:val="002A3CDA"/>
    <w:rsid w:val="002B2ADA"/>
    <w:rsid w:val="002B5D66"/>
    <w:rsid w:val="002C2643"/>
    <w:rsid w:val="002C2965"/>
    <w:rsid w:val="002C3C9F"/>
    <w:rsid w:val="002C5385"/>
    <w:rsid w:val="002C7363"/>
    <w:rsid w:val="002C780F"/>
    <w:rsid w:val="002D2F12"/>
    <w:rsid w:val="002D4CC0"/>
    <w:rsid w:val="002E0B6E"/>
    <w:rsid w:val="002E2B85"/>
    <w:rsid w:val="002E4288"/>
    <w:rsid w:val="002E5158"/>
    <w:rsid w:val="002E62DD"/>
    <w:rsid w:val="002F7206"/>
    <w:rsid w:val="0030238E"/>
    <w:rsid w:val="00302BAF"/>
    <w:rsid w:val="00303E26"/>
    <w:rsid w:val="00305B32"/>
    <w:rsid w:val="00305D6D"/>
    <w:rsid w:val="003072C3"/>
    <w:rsid w:val="0031753F"/>
    <w:rsid w:val="00322FA2"/>
    <w:rsid w:val="00330312"/>
    <w:rsid w:val="00330432"/>
    <w:rsid w:val="00330512"/>
    <w:rsid w:val="003358EB"/>
    <w:rsid w:val="00335AF3"/>
    <w:rsid w:val="003416A8"/>
    <w:rsid w:val="00352701"/>
    <w:rsid w:val="003611DC"/>
    <w:rsid w:val="00361326"/>
    <w:rsid w:val="00361BF0"/>
    <w:rsid w:val="00364F43"/>
    <w:rsid w:val="003660AA"/>
    <w:rsid w:val="003721EF"/>
    <w:rsid w:val="00373A23"/>
    <w:rsid w:val="003740C7"/>
    <w:rsid w:val="00375D9B"/>
    <w:rsid w:val="003760B2"/>
    <w:rsid w:val="003807F4"/>
    <w:rsid w:val="00386773"/>
    <w:rsid w:val="00386AD5"/>
    <w:rsid w:val="00387249"/>
    <w:rsid w:val="00394E06"/>
    <w:rsid w:val="003963C5"/>
    <w:rsid w:val="0039653A"/>
    <w:rsid w:val="00396B40"/>
    <w:rsid w:val="003A18DD"/>
    <w:rsid w:val="003A29C2"/>
    <w:rsid w:val="003A3856"/>
    <w:rsid w:val="003A7254"/>
    <w:rsid w:val="003B5C54"/>
    <w:rsid w:val="003B61A8"/>
    <w:rsid w:val="003B7B2E"/>
    <w:rsid w:val="003C2902"/>
    <w:rsid w:val="003C3603"/>
    <w:rsid w:val="003C6911"/>
    <w:rsid w:val="003D20DF"/>
    <w:rsid w:val="003D37CC"/>
    <w:rsid w:val="003D579F"/>
    <w:rsid w:val="003D773F"/>
    <w:rsid w:val="003E26B9"/>
    <w:rsid w:val="003E3657"/>
    <w:rsid w:val="003E53A7"/>
    <w:rsid w:val="003F1DC0"/>
    <w:rsid w:val="003F4022"/>
    <w:rsid w:val="003F5D7F"/>
    <w:rsid w:val="003F7862"/>
    <w:rsid w:val="00402186"/>
    <w:rsid w:val="00403080"/>
    <w:rsid w:val="00407A49"/>
    <w:rsid w:val="00410A94"/>
    <w:rsid w:val="00410EF7"/>
    <w:rsid w:val="00416985"/>
    <w:rsid w:val="004179B2"/>
    <w:rsid w:val="004238FE"/>
    <w:rsid w:val="00423D12"/>
    <w:rsid w:val="004259FF"/>
    <w:rsid w:val="0042690B"/>
    <w:rsid w:val="004309B8"/>
    <w:rsid w:val="00436EBA"/>
    <w:rsid w:val="004378F6"/>
    <w:rsid w:val="00446A37"/>
    <w:rsid w:val="00456778"/>
    <w:rsid w:val="00461C3B"/>
    <w:rsid w:val="00463A89"/>
    <w:rsid w:val="00463D66"/>
    <w:rsid w:val="004659C4"/>
    <w:rsid w:val="00466476"/>
    <w:rsid w:val="00467B2B"/>
    <w:rsid w:val="00473F49"/>
    <w:rsid w:val="0047427B"/>
    <w:rsid w:val="00477636"/>
    <w:rsid w:val="0048179E"/>
    <w:rsid w:val="00484675"/>
    <w:rsid w:val="0048495E"/>
    <w:rsid w:val="00484BB6"/>
    <w:rsid w:val="0048705B"/>
    <w:rsid w:val="00487C1C"/>
    <w:rsid w:val="00496A9A"/>
    <w:rsid w:val="004A05CC"/>
    <w:rsid w:val="004A0DC9"/>
    <w:rsid w:val="004A3485"/>
    <w:rsid w:val="004A3FB8"/>
    <w:rsid w:val="004A41CB"/>
    <w:rsid w:val="004A45E8"/>
    <w:rsid w:val="004A4C79"/>
    <w:rsid w:val="004A540A"/>
    <w:rsid w:val="004A726F"/>
    <w:rsid w:val="004B3FD9"/>
    <w:rsid w:val="004B7E4E"/>
    <w:rsid w:val="004C0775"/>
    <w:rsid w:val="004C54DF"/>
    <w:rsid w:val="004C58C0"/>
    <w:rsid w:val="004D0279"/>
    <w:rsid w:val="004D0322"/>
    <w:rsid w:val="004D0CB5"/>
    <w:rsid w:val="004D29BD"/>
    <w:rsid w:val="004D511E"/>
    <w:rsid w:val="004D6024"/>
    <w:rsid w:val="004E00B7"/>
    <w:rsid w:val="004E1DE0"/>
    <w:rsid w:val="004E6736"/>
    <w:rsid w:val="004F3586"/>
    <w:rsid w:val="004F48DB"/>
    <w:rsid w:val="004F7E1C"/>
    <w:rsid w:val="00502963"/>
    <w:rsid w:val="00503076"/>
    <w:rsid w:val="00504210"/>
    <w:rsid w:val="005054B1"/>
    <w:rsid w:val="005066E7"/>
    <w:rsid w:val="00510BD2"/>
    <w:rsid w:val="005149EF"/>
    <w:rsid w:val="005150A3"/>
    <w:rsid w:val="005159AB"/>
    <w:rsid w:val="00520449"/>
    <w:rsid w:val="00521D31"/>
    <w:rsid w:val="00522C6A"/>
    <w:rsid w:val="00527AEF"/>
    <w:rsid w:val="005326CD"/>
    <w:rsid w:val="005328AD"/>
    <w:rsid w:val="00534D02"/>
    <w:rsid w:val="005367CD"/>
    <w:rsid w:val="00536A6D"/>
    <w:rsid w:val="005419A6"/>
    <w:rsid w:val="005424A4"/>
    <w:rsid w:val="00542A66"/>
    <w:rsid w:val="00542C2F"/>
    <w:rsid w:val="00544EF8"/>
    <w:rsid w:val="00545194"/>
    <w:rsid w:val="0054547A"/>
    <w:rsid w:val="0055033F"/>
    <w:rsid w:val="00550B22"/>
    <w:rsid w:val="00555575"/>
    <w:rsid w:val="00560F4E"/>
    <w:rsid w:val="00572193"/>
    <w:rsid w:val="00576CD0"/>
    <w:rsid w:val="00580CDA"/>
    <w:rsid w:val="00585FBB"/>
    <w:rsid w:val="00586E7E"/>
    <w:rsid w:val="00593131"/>
    <w:rsid w:val="00594D3D"/>
    <w:rsid w:val="005A41AF"/>
    <w:rsid w:val="005A5E99"/>
    <w:rsid w:val="005C08CA"/>
    <w:rsid w:val="005C1762"/>
    <w:rsid w:val="005C1E15"/>
    <w:rsid w:val="005C2937"/>
    <w:rsid w:val="005C4074"/>
    <w:rsid w:val="005C4596"/>
    <w:rsid w:val="005C5DBE"/>
    <w:rsid w:val="005C7578"/>
    <w:rsid w:val="005C7A03"/>
    <w:rsid w:val="005D2588"/>
    <w:rsid w:val="005D25C1"/>
    <w:rsid w:val="005D487B"/>
    <w:rsid w:val="005D5831"/>
    <w:rsid w:val="005D5BE4"/>
    <w:rsid w:val="005E02BF"/>
    <w:rsid w:val="005E36DF"/>
    <w:rsid w:val="005E5381"/>
    <w:rsid w:val="005F0D08"/>
    <w:rsid w:val="005F1DF4"/>
    <w:rsid w:val="005F2B19"/>
    <w:rsid w:val="005F3BB9"/>
    <w:rsid w:val="005F44AA"/>
    <w:rsid w:val="005F4F40"/>
    <w:rsid w:val="005F5A9B"/>
    <w:rsid w:val="0060097C"/>
    <w:rsid w:val="00601940"/>
    <w:rsid w:val="00605709"/>
    <w:rsid w:val="00610D9D"/>
    <w:rsid w:val="00612576"/>
    <w:rsid w:val="00616330"/>
    <w:rsid w:val="006222C8"/>
    <w:rsid w:val="00622CB5"/>
    <w:rsid w:val="006230CB"/>
    <w:rsid w:val="00626298"/>
    <w:rsid w:val="00626699"/>
    <w:rsid w:val="00626F77"/>
    <w:rsid w:val="00635E28"/>
    <w:rsid w:val="006461ED"/>
    <w:rsid w:val="00646D30"/>
    <w:rsid w:val="006477CF"/>
    <w:rsid w:val="0065133C"/>
    <w:rsid w:val="00651B64"/>
    <w:rsid w:val="0065345D"/>
    <w:rsid w:val="0065533B"/>
    <w:rsid w:val="006578BB"/>
    <w:rsid w:val="006609C0"/>
    <w:rsid w:val="006631B3"/>
    <w:rsid w:val="00665DD9"/>
    <w:rsid w:val="00665E7E"/>
    <w:rsid w:val="006712C3"/>
    <w:rsid w:val="00671DD0"/>
    <w:rsid w:val="006722C5"/>
    <w:rsid w:val="00677A9F"/>
    <w:rsid w:val="0068352E"/>
    <w:rsid w:val="00683F3C"/>
    <w:rsid w:val="006851AF"/>
    <w:rsid w:val="00685477"/>
    <w:rsid w:val="0068675C"/>
    <w:rsid w:val="00691E95"/>
    <w:rsid w:val="00692CAA"/>
    <w:rsid w:val="00696BB6"/>
    <w:rsid w:val="006A1F76"/>
    <w:rsid w:val="006A3DF5"/>
    <w:rsid w:val="006A43E4"/>
    <w:rsid w:val="006B2E0E"/>
    <w:rsid w:val="006B349A"/>
    <w:rsid w:val="006B356B"/>
    <w:rsid w:val="006B48F8"/>
    <w:rsid w:val="006B5586"/>
    <w:rsid w:val="006B78FA"/>
    <w:rsid w:val="006B7F5F"/>
    <w:rsid w:val="006C158A"/>
    <w:rsid w:val="006C2E75"/>
    <w:rsid w:val="006C3FA5"/>
    <w:rsid w:val="006C5CC0"/>
    <w:rsid w:val="006D018F"/>
    <w:rsid w:val="006D109F"/>
    <w:rsid w:val="006D60A5"/>
    <w:rsid w:val="006D6688"/>
    <w:rsid w:val="006E3D5D"/>
    <w:rsid w:val="006E490A"/>
    <w:rsid w:val="006E5756"/>
    <w:rsid w:val="006E5DAB"/>
    <w:rsid w:val="006F099A"/>
    <w:rsid w:val="006F0F4B"/>
    <w:rsid w:val="006F12B8"/>
    <w:rsid w:val="006F2DDD"/>
    <w:rsid w:val="006F3D42"/>
    <w:rsid w:val="007020B2"/>
    <w:rsid w:val="0070607A"/>
    <w:rsid w:val="00706BC6"/>
    <w:rsid w:val="007113C2"/>
    <w:rsid w:val="00711DD0"/>
    <w:rsid w:val="00712D6B"/>
    <w:rsid w:val="00715243"/>
    <w:rsid w:val="00717E77"/>
    <w:rsid w:val="00722A5B"/>
    <w:rsid w:val="00723B88"/>
    <w:rsid w:val="00724281"/>
    <w:rsid w:val="00724E13"/>
    <w:rsid w:val="0072764B"/>
    <w:rsid w:val="00732590"/>
    <w:rsid w:val="00737612"/>
    <w:rsid w:val="007377C7"/>
    <w:rsid w:val="007418A8"/>
    <w:rsid w:val="00742478"/>
    <w:rsid w:val="007557DB"/>
    <w:rsid w:val="007600F2"/>
    <w:rsid w:val="0076092E"/>
    <w:rsid w:val="007609AC"/>
    <w:rsid w:val="00761C0F"/>
    <w:rsid w:val="007628CE"/>
    <w:rsid w:val="007672F0"/>
    <w:rsid w:val="00767F23"/>
    <w:rsid w:val="00770441"/>
    <w:rsid w:val="00777C11"/>
    <w:rsid w:val="00781968"/>
    <w:rsid w:val="00782115"/>
    <w:rsid w:val="007831CD"/>
    <w:rsid w:val="007833BE"/>
    <w:rsid w:val="007875A2"/>
    <w:rsid w:val="00794624"/>
    <w:rsid w:val="00795BC4"/>
    <w:rsid w:val="00795FFF"/>
    <w:rsid w:val="00796034"/>
    <w:rsid w:val="007A041F"/>
    <w:rsid w:val="007A3D6C"/>
    <w:rsid w:val="007A5760"/>
    <w:rsid w:val="007A7FDC"/>
    <w:rsid w:val="007B09B0"/>
    <w:rsid w:val="007B0E17"/>
    <w:rsid w:val="007B41CD"/>
    <w:rsid w:val="007B4AAC"/>
    <w:rsid w:val="007B4ECE"/>
    <w:rsid w:val="007B701D"/>
    <w:rsid w:val="007B763F"/>
    <w:rsid w:val="007B7D90"/>
    <w:rsid w:val="007C1B2D"/>
    <w:rsid w:val="007C2F7E"/>
    <w:rsid w:val="007C501D"/>
    <w:rsid w:val="007C678E"/>
    <w:rsid w:val="007C77F2"/>
    <w:rsid w:val="007C7A42"/>
    <w:rsid w:val="007D1DF5"/>
    <w:rsid w:val="007D31F1"/>
    <w:rsid w:val="007D3598"/>
    <w:rsid w:val="007D4257"/>
    <w:rsid w:val="007D5F4D"/>
    <w:rsid w:val="007E46DF"/>
    <w:rsid w:val="007E6C79"/>
    <w:rsid w:val="007F0088"/>
    <w:rsid w:val="007F2839"/>
    <w:rsid w:val="007F2C6C"/>
    <w:rsid w:val="007F3A03"/>
    <w:rsid w:val="007F5A0F"/>
    <w:rsid w:val="007F7F1C"/>
    <w:rsid w:val="00801AAF"/>
    <w:rsid w:val="00801C78"/>
    <w:rsid w:val="00805418"/>
    <w:rsid w:val="0081561C"/>
    <w:rsid w:val="0081580C"/>
    <w:rsid w:val="00817568"/>
    <w:rsid w:val="0082038F"/>
    <w:rsid w:val="0082509E"/>
    <w:rsid w:val="00835D57"/>
    <w:rsid w:val="00836F9B"/>
    <w:rsid w:val="008412D1"/>
    <w:rsid w:val="00843BD5"/>
    <w:rsid w:val="00844B3F"/>
    <w:rsid w:val="00850B89"/>
    <w:rsid w:val="00851CDF"/>
    <w:rsid w:val="00851D92"/>
    <w:rsid w:val="00853C68"/>
    <w:rsid w:val="0085418A"/>
    <w:rsid w:val="0086082E"/>
    <w:rsid w:val="00863DAB"/>
    <w:rsid w:val="00866E81"/>
    <w:rsid w:val="00867308"/>
    <w:rsid w:val="00867E26"/>
    <w:rsid w:val="00870335"/>
    <w:rsid w:val="00876782"/>
    <w:rsid w:val="0087764F"/>
    <w:rsid w:val="00877D9C"/>
    <w:rsid w:val="0088121F"/>
    <w:rsid w:val="0088584F"/>
    <w:rsid w:val="008911AF"/>
    <w:rsid w:val="0089156E"/>
    <w:rsid w:val="008958FF"/>
    <w:rsid w:val="008964E1"/>
    <w:rsid w:val="008972C9"/>
    <w:rsid w:val="008A21F9"/>
    <w:rsid w:val="008A2724"/>
    <w:rsid w:val="008A615C"/>
    <w:rsid w:val="008A6A65"/>
    <w:rsid w:val="008A78EF"/>
    <w:rsid w:val="008B16E9"/>
    <w:rsid w:val="008B1C0A"/>
    <w:rsid w:val="008B263E"/>
    <w:rsid w:val="008B42BF"/>
    <w:rsid w:val="008B5327"/>
    <w:rsid w:val="008C02AF"/>
    <w:rsid w:val="008C13B6"/>
    <w:rsid w:val="008C333D"/>
    <w:rsid w:val="008C37B5"/>
    <w:rsid w:val="008C70B7"/>
    <w:rsid w:val="008D0E53"/>
    <w:rsid w:val="008D0F04"/>
    <w:rsid w:val="008D2BF0"/>
    <w:rsid w:val="008D5553"/>
    <w:rsid w:val="008D6598"/>
    <w:rsid w:val="008D767A"/>
    <w:rsid w:val="008D786E"/>
    <w:rsid w:val="008E1E3F"/>
    <w:rsid w:val="008E2AB1"/>
    <w:rsid w:val="008E37CB"/>
    <w:rsid w:val="008E3E7D"/>
    <w:rsid w:val="008E42A1"/>
    <w:rsid w:val="008E7401"/>
    <w:rsid w:val="008F15E0"/>
    <w:rsid w:val="008F1879"/>
    <w:rsid w:val="008F2D29"/>
    <w:rsid w:val="008F4E92"/>
    <w:rsid w:val="008F590E"/>
    <w:rsid w:val="00903C7D"/>
    <w:rsid w:val="0091222E"/>
    <w:rsid w:val="00922C93"/>
    <w:rsid w:val="00922EE6"/>
    <w:rsid w:val="0092660C"/>
    <w:rsid w:val="00931C22"/>
    <w:rsid w:val="00931DCE"/>
    <w:rsid w:val="00937474"/>
    <w:rsid w:val="009416D0"/>
    <w:rsid w:val="0094339D"/>
    <w:rsid w:val="00945374"/>
    <w:rsid w:val="009553A8"/>
    <w:rsid w:val="009566BC"/>
    <w:rsid w:val="009618D6"/>
    <w:rsid w:val="00962710"/>
    <w:rsid w:val="00963FF1"/>
    <w:rsid w:val="009646ED"/>
    <w:rsid w:val="00965FFB"/>
    <w:rsid w:val="009703DC"/>
    <w:rsid w:val="00970C58"/>
    <w:rsid w:val="00970CC7"/>
    <w:rsid w:val="009729DF"/>
    <w:rsid w:val="00973D98"/>
    <w:rsid w:val="00974768"/>
    <w:rsid w:val="00976A27"/>
    <w:rsid w:val="00983E83"/>
    <w:rsid w:val="0098517D"/>
    <w:rsid w:val="00987EEA"/>
    <w:rsid w:val="009903F8"/>
    <w:rsid w:val="009906D3"/>
    <w:rsid w:val="00994436"/>
    <w:rsid w:val="00994BCD"/>
    <w:rsid w:val="009B15D5"/>
    <w:rsid w:val="009B1F2E"/>
    <w:rsid w:val="009B2BBB"/>
    <w:rsid w:val="009B5DB7"/>
    <w:rsid w:val="009B7AED"/>
    <w:rsid w:val="009C01E4"/>
    <w:rsid w:val="009C6C61"/>
    <w:rsid w:val="009C7763"/>
    <w:rsid w:val="009C77FA"/>
    <w:rsid w:val="009D04FA"/>
    <w:rsid w:val="009D2317"/>
    <w:rsid w:val="009D2A7C"/>
    <w:rsid w:val="009D30BF"/>
    <w:rsid w:val="009D778B"/>
    <w:rsid w:val="009D7C82"/>
    <w:rsid w:val="009E0CE0"/>
    <w:rsid w:val="009E0D9A"/>
    <w:rsid w:val="009E264E"/>
    <w:rsid w:val="009E2B59"/>
    <w:rsid w:val="009E411B"/>
    <w:rsid w:val="009E5F2A"/>
    <w:rsid w:val="009F0004"/>
    <w:rsid w:val="009F06D5"/>
    <w:rsid w:val="009F5960"/>
    <w:rsid w:val="009F6C74"/>
    <w:rsid w:val="009F708B"/>
    <w:rsid w:val="00A0417F"/>
    <w:rsid w:val="00A056AD"/>
    <w:rsid w:val="00A05CE7"/>
    <w:rsid w:val="00A05F07"/>
    <w:rsid w:val="00A11473"/>
    <w:rsid w:val="00A14A99"/>
    <w:rsid w:val="00A165B2"/>
    <w:rsid w:val="00A25E47"/>
    <w:rsid w:val="00A25EA8"/>
    <w:rsid w:val="00A265A7"/>
    <w:rsid w:val="00A26AA5"/>
    <w:rsid w:val="00A352A0"/>
    <w:rsid w:val="00A422CB"/>
    <w:rsid w:val="00A4256D"/>
    <w:rsid w:val="00A4264F"/>
    <w:rsid w:val="00A445A7"/>
    <w:rsid w:val="00A47DCB"/>
    <w:rsid w:val="00A524A0"/>
    <w:rsid w:val="00A5254F"/>
    <w:rsid w:val="00A54986"/>
    <w:rsid w:val="00A55F18"/>
    <w:rsid w:val="00A56EB6"/>
    <w:rsid w:val="00A61B2B"/>
    <w:rsid w:val="00A63B79"/>
    <w:rsid w:val="00A64B7D"/>
    <w:rsid w:val="00A6641C"/>
    <w:rsid w:val="00A66B9A"/>
    <w:rsid w:val="00A71233"/>
    <w:rsid w:val="00A72C48"/>
    <w:rsid w:val="00A73525"/>
    <w:rsid w:val="00A77B13"/>
    <w:rsid w:val="00A81D16"/>
    <w:rsid w:val="00A83D86"/>
    <w:rsid w:val="00A8656E"/>
    <w:rsid w:val="00A916EC"/>
    <w:rsid w:val="00A969AE"/>
    <w:rsid w:val="00AA0AB6"/>
    <w:rsid w:val="00AA1BA2"/>
    <w:rsid w:val="00AA3802"/>
    <w:rsid w:val="00AA4111"/>
    <w:rsid w:val="00AB1690"/>
    <w:rsid w:val="00AB61B2"/>
    <w:rsid w:val="00AC12FB"/>
    <w:rsid w:val="00AC3231"/>
    <w:rsid w:val="00AC7230"/>
    <w:rsid w:val="00AD07C8"/>
    <w:rsid w:val="00AD3AFA"/>
    <w:rsid w:val="00AD745C"/>
    <w:rsid w:val="00AE000A"/>
    <w:rsid w:val="00AE11C6"/>
    <w:rsid w:val="00AE2259"/>
    <w:rsid w:val="00AE663D"/>
    <w:rsid w:val="00AE7218"/>
    <w:rsid w:val="00AE766A"/>
    <w:rsid w:val="00AE7CD5"/>
    <w:rsid w:val="00AE7F14"/>
    <w:rsid w:val="00AF2571"/>
    <w:rsid w:val="00AF2A1F"/>
    <w:rsid w:val="00AF3A5B"/>
    <w:rsid w:val="00AF4491"/>
    <w:rsid w:val="00AF6DF0"/>
    <w:rsid w:val="00B016A2"/>
    <w:rsid w:val="00B029EE"/>
    <w:rsid w:val="00B04EA9"/>
    <w:rsid w:val="00B11F53"/>
    <w:rsid w:val="00B13529"/>
    <w:rsid w:val="00B1380C"/>
    <w:rsid w:val="00B13DD8"/>
    <w:rsid w:val="00B140EE"/>
    <w:rsid w:val="00B15EA0"/>
    <w:rsid w:val="00B20AAD"/>
    <w:rsid w:val="00B253E3"/>
    <w:rsid w:val="00B30684"/>
    <w:rsid w:val="00B30A47"/>
    <w:rsid w:val="00B31322"/>
    <w:rsid w:val="00B37EA0"/>
    <w:rsid w:val="00B430AC"/>
    <w:rsid w:val="00B43522"/>
    <w:rsid w:val="00B44B6F"/>
    <w:rsid w:val="00B501ED"/>
    <w:rsid w:val="00B50FA3"/>
    <w:rsid w:val="00B55F64"/>
    <w:rsid w:val="00B56191"/>
    <w:rsid w:val="00B57DAA"/>
    <w:rsid w:val="00B6022A"/>
    <w:rsid w:val="00B6043A"/>
    <w:rsid w:val="00B60A91"/>
    <w:rsid w:val="00B61DED"/>
    <w:rsid w:val="00B6377F"/>
    <w:rsid w:val="00B66077"/>
    <w:rsid w:val="00B664F5"/>
    <w:rsid w:val="00B66A97"/>
    <w:rsid w:val="00B67630"/>
    <w:rsid w:val="00B714AD"/>
    <w:rsid w:val="00B74D02"/>
    <w:rsid w:val="00B8010A"/>
    <w:rsid w:val="00B80871"/>
    <w:rsid w:val="00B81D63"/>
    <w:rsid w:val="00B84342"/>
    <w:rsid w:val="00B84B34"/>
    <w:rsid w:val="00B84BBD"/>
    <w:rsid w:val="00B85700"/>
    <w:rsid w:val="00B87F87"/>
    <w:rsid w:val="00B940FC"/>
    <w:rsid w:val="00B941D6"/>
    <w:rsid w:val="00B9484F"/>
    <w:rsid w:val="00B961F4"/>
    <w:rsid w:val="00B96CC4"/>
    <w:rsid w:val="00BA03E5"/>
    <w:rsid w:val="00BA5365"/>
    <w:rsid w:val="00BB0C89"/>
    <w:rsid w:val="00BB2E8C"/>
    <w:rsid w:val="00BB38FF"/>
    <w:rsid w:val="00BB42CA"/>
    <w:rsid w:val="00BB6DC4"/>
    <w:rsid w:val="00BC059A"/>
    <w:rsid w:val="00BC3766"/>
    <w:rsid w:val="00BC435C"/>
    <w:rsid w:val="00BC4C3A"/>
    <w:rsid w:val="00BD2167"/>
    <w:rsid w:val="00BD3F3D"/>
    <w:rsid w:val="00BD4A8A"/>
    <w:rsid w:val="00BD5982"/>
    <w:rsid w:val="00BD7179"/>
    <w:rsid w:val="00BE00E6"/>
    <w:rsid w:val="00BF1B4D"/>
    <w:rsid w:val="00BF296A"/>
    <w:rsid w:val="00BF372D"/>
    <w:rsid w:val="00BF3ED2"/>
    <w:rsid w:val="00BF3F3F"/>
    <w:rsid w:val="00BF669C"/>
    <w:rsid w:val="00C05BF2"/>
    <w:rsid w:val="00C135FA"/>
    <w:rsid w:val="00C141A6"/>
    <w:rsid w:val="00C1555A"/>
    <w:rsid w:val="00C20CD3"/>
    <w:rsid w:val="00C20DFC"/>
    <w:rsid w:val="00C251C6"/>
    <w:rsid w:val="00C25B36"/>
    <w:rsid w:val="00C2659D"/>
    <w:rsid w:val="00C27BEA"/>
    <w:rsid w:val="00C300CA"/>
    <w:rsid w:val="00C31132"/>
    <w:rsid w:val="00C34358"/>
    <w:rsid w:val="00C4106A"/>
    <w:rsid w:val="00C44EB7"/>
    <w:rsid w:val="00C45A3F"/>
    <w:rsid w:val="00C461F0"/>
    <w:rsid w:val="00C470BE"/>
    <w:rsid w:val="00C519D6"/>
    <w:rsid w:val="00C5251F"/>
    <w:rsid w:val="00C543C6"/>
    <w:rsid w:val="00C574D9"/>
    <w:rsid w:val="00C57771"/>
    <w:rsid w:val="00C60669"/>
    <w:rsid w:val="00C631D2"/>
    <w:rsid w:val="00C64878"/>
    <w:rsid w:val="00C64BFE"/>
    <w:rsid w:val="00C657FF"/>
    <w:rsid w:val="00C676FD"/>
    <w:rsid w:val="00C71518"/>
    <w:rsid w:val="00C7399A"/>
    <w:rsid w:val="00C7548A"/>
    <w:rsid w:val="00C75FD8"/>
    <w:rsid w:val="00C76A3D"/>
    <w:rsid w:val="00C775EF"/>
    <w:rsid w:val="00C8051D"/>
    <w:rsid w:val="00C848FD"/>
    <w:rsid w:val="00C864D3"/>
    <w:rsid w:val="00C86786"/>
    <w:rsid w:val="00C90AEF"/>
    <w:rsid w:val="00C93261"/>
    <w:rsid w:val="00C93BEF"/>
    <w:rsid w:val="00C95420"/>
    <w:rsid w:val="00CA2778"/>
    <w:rsid w:val="00CB1D4E"/>
    <w:rsid w:val="00CB23A2"/>
    <w:rsid w:val="00CB35D4"/>
    <w:rsid w:val="00CB417F"/>
    <w:rsid w:val="00CB4CD0"/>
    <w:rsid w:val="00CB6BF5"/>
    <w:rsid w:val="00CB7A2E"/>
    <w:rsid w:val="00CC038A"/>
    <w:rsid w:val="00CC0E8C"/>
    <w:rsid w:val="00CC1FA7"/>
    <w:rsid w:val="00CC2584"/>
    <w:rsid w:val="00CC5E3F"/>
    <w:rsid w:val="00CD0C8A"/>
    <w:rsid w:val="00CD0E1D"/>
    <w:rsid w:val="00CD1619"/>
    <w:rsid w:val="00CD48C3"/>
    <w:rsid w:val="00CD4C79"/>
    <w:rsid w:val="00CE0BAC"/>
    <w:rsid w:val="00CE145A"/>
    <w:rsid w:val="00CE1C37"/>
    <w:rsid w:val="00CE412C"/>
    <w:rsid w:val="00CE566C"/>
    <w:rsid w:val="00CE793B"/>
    <w:rsid w:val="00CF43D3"/>
    <w:rsid w:val="00CF4CDD"/>
    <w:rsid w:val="00CF53E4"/>
    <w:rsid w:val="00CF66D9"/>
    <w:rsid w:val="00CF6BE2"/>
    <w:rsid w:val="00D017A1"/>
    <w:rsid w:val="00D01BC9"/>
    <w:rsid w:val="00D01ECD"/>
    <w:rsid w:val="00D05B43"/>
    <w:rsid w:val="00D104C3"/>
    <w:rsid w:val="00D10FFA"/>
    <w:rsid w:val="00D11818"/>
    <w:rsid w:val="00D11C50"/>
    <w:rsid w:val="00D1271F"/>
    <w:rsid w:val="00D15406"/>
    <w:rsid w:val="00D15FF4"/>
    <w:rsid w:val="00D16843"/>
    <w:rsid w:val="00D17F41"/>
    <w:rsid w:val="00D20817"/>
    <w:rsid w:val="00D20C22"/>
    <w:rsid w:val="00D37997"/>
    <w:rsid w:val="00D42A97"/>
    <w:rsid w:val="00D42D3F"/>
    <w:rsid w:val="00D4772E"/>
    <w:rsid w:val="00D5063F"/>
    <w:rsid w:val="00D54467"/>
    <w:rsid w:val="00D551D8"/>
    <w:rsid w:val="00D57235"/>
    <w:rsid w:val="00D619EB"/>
    <w:rsid w:val="00D62625"/>
    <w:rsid w:val="00D664F7"/>
    <w:rsid w:val="00D70352"/>
    <w:rsid w:val="00D70903"/>
    <w:rsid w:val="00D7508D"/>
    <w:rsid w:val="00D75A5F"/>
    <w:rsid w:val="00D75EC6"/>
    <w:rsid w:val="00D770DC"/>
    <w:rsid w:val="00D80069"/>
    <w:rsid w:val="00D85A30"/>
    <w:rsid w:val="00D92AC6"/>
    <w:rsid w:val="00D94C57"/>
    <w:rsid w:val="00D95B79"/>
    <w:rsid w:val="00D962D4"/>
    <w:rsid w:val="00D9687D"/>
    <w:rsid w:val="00DA2AD1"/>
    <w:rsid w:val="00DA6749"/>
    <w:rsid w:val="00DB0906"/>
    <w:rsid w:val="00DB1014"/>
    <w:rsid w:val="00DB1121"/>
    <w:rsid w:val="00DB155A"/>
    <w:rsid w:val="00DB3AEA"/>
    <w:rsid w:val="00DB4ACF"/>
    <w:rsid w:val="00DC2DCD"/>
    <w:rsid w:val="00DC3102"/>
    <w:rsid w:val="00DC5824"/>
    <w:rsid w:val="00DC5BC0"/>
    <w:rsid w:val="00DC7813"/>
    <w:rsid w:val="00DC7B20"/>
    <w:rsid w:val="00DD16EC"/>
    <w:rsid w:val="00DD1AFB"/>
    <w:rsid w:val="00DD2EA2"/>
    <w:rsid w:val="00DD2FA2"/>
    <w:rsid w:val="00DD3A24"/>
    <w:rsid w:val="00DD4FD2"/>
    <w:rsid w:val="00DD55BA"/>
    <w:rsid w:val="00DD587D"/>
    <w:rsid w:val="00DD615B"/>
    <w:rsid w:val="00DD7ECB"/>
    <w:rsid w:val="00DE2811"/>
    <w:rsid w:val="00DE46E9"/>
    <w:rsid w:val="00DE5C01"/>
    <w:rsid w:val="00DF1AB9"/>
    <w:rsid w:val="00DF3770"/>
    <w:rsid w:val="00DF7D41"/>
    <w:rsid w:val="00E04E38"/>
    <w:rsid w:val="00E05EE9"/>
    <w:rsid w:val="00E072A4"/>
    <w:rsid w:val="00E11E74"/>
    <w:rsid w:val="00E14BE9"/>
    <w:rsid w:val="00E17973"/>
    <w:rsid w:val="00E21AE7"/>
    <w:rsid w:val="00E21B86"/>
    <w:rsid w:val="00E232DA"/>
    <w:rsid w:val="00E2542A"/>
    <w:rsid w:val="00E25783"/>
    <w:rsid w:val="00E2603B"/>
    <w:rsid w:val="00E272F1"/>
    <w:rsid w:val="00E30E6F"/>
    <w:rsid w:val="00E317B2"/>
    <w:rsid w:val="00E34580"/>
    <w:rsid w:val="00E34F66"/>
    <w:rsid w:val="00E355E0"/>
    <w:rsid w:val="00E41B1B"/>
    <w:rsid w:val="00E4415E"/>
    <w:rsid w:val="00E45742"/>
    <w:rsid w:val="00E4698C"/>
    <w:rsid w:val="00E50AF1"/>
    <w:rsid w:val="00E50C2D"/>
    <w:rsid w:val="00E57767"/>
    <w:rsid w:val="00E601F1"/>
    <w:rsid w:val="00E60CAE"/>
    <w:rsid w:val="00E6668C"/>
    <w:rsid w:val="00E66FED"/>
    <w:rsid w:val="00E7470E"/>
    <w:rsid w:val="00E821CB"/>
    <w:rsid w:val="00E83A11"/>
    <w:rsid w:val="00E83AB1"/>
    <w:rsid w:val="00E83DC1"/>
    <w:rsid w:val="00E84C56"/>
    <w:rsid w:val="00E87771"/>
    <w:rsid w:val="00E9218F"/>
    <w:rsid w:val="00E9280F"/>
    <w:rsid w:val="00E92A12"/>
    <w:rsid w:val="00E9631E"/>
    <w:rsid w:val="00E96ABB"/>
    <w:rsid w:val="00EA13EF"/>
    <w:rsid w:val="00EA2C1F"/>
    <w:rsid w:val="00EB124B"/>
    <w:rsid w:val="00EB6AA3"/>
    <w:rsid w:val="00EC1E58"/>
    <w:rsid w:val="00EC4B1A"/>
    <w:rsid w:val="00EC5BAE"/>
    <w:rsid w:val="00EC7C92"/>
    <w:rsid w:val="00ED09E2"/>
    <w:rsid w:val="00ED3761"/>
    <w:rsid w:val="00ED4776"/>
    <w:rsid w:val="00EE0574"/>
    <w:rsid w:val="00EE1A2F"/>
    <w:rsid w:val="00EE2621"/>
    <w:rsid w:val="00EE2948"/>
    <w:rsid w:val="00EE682A"/>
    <w:rsid w:val="00EE75EF"/>
    <w:rsid w:val="00EF1222"/>
    <w:rsid w:val="00EF153A"/>
    <w:rsid w:val="00EF2B24"/>
    <w:rsid w:val="00EF54EF"/>
    <w:rsid w:val="00EF58CA"/>
    <w:rsid w:val="00EF5EFF"/>
    <w:rsid w:val="00EF69DA"/>
    <w:rsid w:val="00F04A50"/>
    <w:rsid w:val="00F05925"/>
    <w:rsid w:val="00F0609B"/>
    <w:rsid w:val="00F06854"/>
    <w:rsid w:val="00F17B88"/>
    <w:rsid w:val="00F23ED8"/>
    <w:rsid w:val="00F242EC"/>
    <w:rsid w:val="00F26EC1"/>
    <w:rsid w:val="00F278C7"/>
    <w:rsid w:val="00F27AE2"/>
    <w:rsid w:val="00F34306"/>
    <w:rsid w:val="00F34989"/>
    <w:rsid w:val="00F36EE4"/>
    <w:rsid w:val="00F374CA"/>
    <w:rsid w:val="00F41AAD"/>
    <w:rsid w:val="00F4301E"/>
    <w:rsid w:val="00F45F6D"/>
    <w:rsid w:val="00F46487"/>
    <w:rsid w:val="00F4651F"/>
    <w:rsid w:val="00F47108"/>
    <w:rsid w:val="00F52568"/>
    <w:rsid w:val="00F57265"/>
    <w:rsid w:val="00F605F0"/>
    <w:rsid w:val="00F608C3"/>
    <w:rsid w:val="00F622FB"/>
    <w:rsid w:val="00F6330A"/>
    <w:rsid w:val="00F676B1"/>
    <w:rsid w:val="00F74CDC"/>
    <w:rsid w:val="00F752EA"/>
    <w:rsid w:val="00F80E74"/>
    <w:rsid w:val="00F82063"/>
    <w:rsid w:val="00F90DA0"/>
    <w:rsid w:val="00F93521"/>
    <w:rsid w:val="00F93BF0"/>
    <w:rsid w:val="00F9446D"/>
    <w:rsid w:val="00FA0773"/>
    <w:rsid w:val="00FA4402"/>
    <w:rsid w:val="00FA6C26"/>
    <w:rsid w:val="00FB094D"/>
    <w:rsid w:val="00FB1CF3"/>
    <w:rsid w:val="00FB4D86"/>
    <w:rsid w:val="00FC07FD"/>
    <w:rsid w:val="00FC0DA6"/>
    <w:rsid w:val="00FC4C5A"/>
    <w:rsid w:val="00FC53F7"/>
    <w:rsid w:val="00FC746B"/>
    <w:rsid w:val="00FD0EF0"/>
    <w:rsid w:val="00FD1521"/>
    <w:rsid w:val="00FD4CA1"/>
    <w:rsid w:val="00FD5730"/>
    <w:rsid w:val="00FD5F62"/>
    <w:rsid w:val="00FE173F"/>
    <w:rsid w:val="00FF088C"/>
    <w:rsid w:val="00FF2316"/>
    <w:rsid w:val="00FF255A"/>
    <w:rsid w:val="00FF3DF2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171">
              <w:marLeft w:val="0"/>
              <w:marRight w:val="-100"/>
              <w:marTop w:val="33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2182/?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65984/?dst=1009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8200/" TargetMode="External"/><Relationship Id="rId5" Type="http://schemas.openxmlformats.org/officeDocument/2006/relationships/hyperlink" Target="http://www.consultant.ru/document/cons_doc_LAW_16820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6820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6984</Words>
  <Characters>39814</Characters>
  <Application>Microsoft Office Word</Application>
  <DocSecurity>0</DocSecurity>
  <Lines>331</Lines>
  <Paragraphs>93</Paragraphs>
  <ScaleCrop>false</ScaleCrop>
  <Company>Microsoft</Company>
  <LinksUpToDate>false</LinksUpToDate>
  <CharactersWithSpaces>46705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2014-09-22T09:03:00Z</dcterms:created>
  <dcterms:modified xsi:type="dcterms:W3CDTF">2014-09-22T09:10:00Z</dcterms:modified>
</cp:coreProperties>
</file>